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FF" w:rsidRPr="00304AFF" w:rsidRDefault="00304AFF" w:rsidP="00304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4A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доверительного управления</w:t>
      </w:r>
      <w:r w:rsidRPr="00304A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наследственным имуществом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РФ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Первого апреля две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 г. Москвы, Русинова Елена Леонидовна, действующая на основании </w:t>
      </w:r>
      <w:proofErr w:type="spellStart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1026, 1173 ГК РФ в качестве учредителя доверительного управления, именуемая в дальнейшем Нотариус, с одной стороны, и ПЕТРОСЯН АРТУР ВЕСМИРОВИЧ, 10.10.1955 г.р., место рождения – город Москва, гражданин Российской Федерации, пол мужской, паспорт 13 10 311118, выдан УВД Ленинского района гор. Москвы 10.10.2001 г., код подразделения 222-333, </w:t>
      </w:r>
      <w:proofErr w:type="spellStart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 Москва, ул. Ленина, дом № 10, квартира № 10, именуемый в дальнейшем Доверительный управляющий, с другой стороны, заключили настоящий договор о нижеследующем: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согласия сына наследодателя, Седова Андрея Валерьевича, Нотариус передает Доверительному управляющему наследственное имущество, указанное в настоящем пункте, в доверительное управление на срок, определенный п. 3 настоящего договора, а Доверительный управляющий обязуется осуществлять управление этим имуществом в интересах выгодоприобретателя по настоящему договору.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переданное в доверительное управление, входит в состав наследства, открывшегося 10.10.2015 г. после смерти гр. Седова Валерия Андреевича, 17.12.1955 г.р., проживавшего по адресу: гор. Москва, ул. Ленина, дом № 41, кв. № 21, (свидетельство о смерти серии III-АА № 555555, выдано отделом ЗАГС гор. Москвы управления ЗАГС Московского края 13.12.2015г.) и состоит из: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 в уставном капитале ЗАО "Монолит" в размере 51 % (пятидесяти одного процента), заключающейся в 5100 (пяти тысячах ста) обыкновенных именных акциях.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 по настоящему договору является наследник умершего наследодателя, указанный в настоящем договоре, призываемый к наследованию.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управление имуществом начинается с момента вступления в силу настоящего договора и прекращается 10 января 2016 г.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прекращении доверительного управления, учрежденного на основании настоящего договора, и о продлении сроков его действия Нотариус извещает Доверительного управляющего письменно.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управляющий вправе: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права участника ЗАО "Монолит", предоставленные действующим законодательством, его Уставом и Учредительным договором, в части свободного доступа к документам общества в порядке, предусмотренном уставом, и получения их копии за плату, не превышающую затрат на их изготовление, участия в общем собрании акционеров, которое состоится 10 января 2016г., с правом голоса по всем вопросам его компетенции, за исключением права выхода из общества и уступки или передачи в залог доли или ее части в уставном капитале другим лицам.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Доверительный управляющий не вправе отчуждать и иным образом распоряжаться переданным ему в доверительное управление имуществом.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Доверительный управляющий обязан представить отчет об участии в общем собрании учредителей выгодоприобретателю и Нотариусу – учредителю доверительного управления.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Доверительный управляющий должен осуществлять управление лично. Поручить другому лицу совершать от имени Доверительного управляющего необходимые для управления имуществом действия он может только по основаниям, предусмотренным п. 2 ст. 1021 ГК РФ.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управляющий предупрежден, что Нотариусу – учредителю доверительного управления не известно об обременении залогом имущества, переданного в доверительное управление.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управляющий несет ответственность за те действия, которые повлекли за собой уменьшение стоимости наследственного имущества, переданного в управление, если Доверительный управляющий имел возможность предотвратить эти неблагоприятные последствия, но не проявил должной заботливости. В этом случае Доверительный управляющий обязан возместить выгодоприобретателю убытки, если докажет, что эти убытки произошли вследствие непреодолимой силы либо действий кого-либо из выгодоприобретателей.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Произведенные Доверительным управляющим расходы по заключению настоящего договора в состав убытков не зачисляются.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доверительный управляющий действовал с превышением предоставленных ему полномочий или предусмотренных в настоящем договоре ограничений, а лица, участвующие в сделке, знали об этом, обязательства по такой сделке несет доверительный управляющий лично.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Долги по обязательствам, возникшим в связи с доверительным управлением имуществом, за исключением случаев, предусмотренных законом и настоящим договором, погашаются за счет этого имущества. В случае недостаточности имущества, переданного в доверительное управление, взыскание может быть обращено на имущество доверительного управляющего. В случае недостаточности имущества доверительного управляющего, взыскание может быть обращено на остальное наследственное имущество в порядке, предусмотренном </w:t>
      </w:r>
      <w:proofErr w:type="spellStart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1174, 1175 ГК РФ.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Доверительный управляющий не отвечает своим имуществом по долгам, возникшим до учреждения доверительного управления.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Нотариус, действующий в качестве учредителя доверительного управления от имени государства, ответственности за выбор и действия доверительного управляющего не несет, а на имущество нотариуса не может быть обращено взыскание при недостаточности имущества доверительного управляющего, поскольку доверительное управление учреждается в силу закона.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предъявления </w:t>
      </w:r>
      <w:hyperlink r:id="rId7" w:history="1">
        <w:r w:rsidRPr="00304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претензий</w:t>
        </w:r>
      </w:hyperlink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Нотариусу – учредителю настоящего доверительного управления со стороны выгодоприобретателя в отношении ненадлежащих действий Доверительного управляющего, все убытки, причиненные Нотариусу, возмещаются Доверительным управляющим.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 – учредитель управления вправе отстранить Доверительного управляющего от ведения дел, если ему станет достоверно известно, что действиями Доверительного управляющего причиняется вред наследственному 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имуществу. В этом случае Доверительный управляющий должен прекратить действия по доверительному управлению немедленно после получения извещения об отказе от его услуг и расторжении договора.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действия, совершенные после получения такого извещения, Доверительный управляющий обязывается перед третьими лицами лично и отвечает перед ними только принадлежащим ему имуществом.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Доверительный управляющий осуществляет свои обязанности по настоящему договору безвозмездно.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Понесенные в связи с доверительным управлением надлежащие расходы Доверительного управляющего возмещаются за счет наследственного имущества.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прекращается со дня прекращения доверительного управления за исключением положений об ответственности сторон и неисполненных обязательствах.</w:t>
      </w:r>
    </w:p>
    <w:p w:rsidR="00304AFF" w:rsidRPr="00304AFF" w:rsidRDefault="00304AFF" w:rsidP="0030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сторонами в двух экземплярах, один из которых хранится в делах нотариальной конторы г. Москвы, почтовый адрес: гор. Москва, ул. Ленина, 1, а второй экземпляр выдается Доверительному управляющему.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договора сторонам нотариусом прочитан вслух.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Нотариус-учредитель доверительного управления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Доверительный управляющий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Гор. Москва, РФ, первого апреля две тысячи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учредительное управление учреждено мной, Русиновой Еленой Леонидовной, нотариусом г. Москвы, РФ, на основании </w:t>
      </w:r>
      <w:proofErr w:type="spellStart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1026 и 1173 ГК РФ.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Личность Петросян Артура </w:t>
      </w:r>
      <w:proofErr w:type="spellStart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Весмировича</w:t>
      </w:r>
      <w:proofErr w:type="spellEnd"/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установлена, дееспособность его проверена.</w:t>
      </w:r>
    </w:p>
    <w:p w:rsidR="00304AFF" w:rsidRPr="00304AFF" w:rsidRDefault="00304AFF" w:rsidP="0030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по реестру за № 2015</w:t>
      </w:r>
      <w:r w:rsidRPr="00304A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Взыскано по тарифу 800 руб. + 1500 руб. за пр.</w:t>
      </w:r>
    </w:p>
    <w:p w:rsidR="00AD1D75" w:rsidRDefault="00AD1D75" w:rsidP="00AD1D75">
      <w:pPr>
        <w:shd w:val="clear" w:color="auto" w:fill="F5F5F5"/>
        <w:spacing w:before="100" w:beforeAutospacing="1" w:after="36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8" w:history="1">
        <w:r>
          <w:rPr>
            <w:rStyle w:val="a4"/>
            <w:rFonts w:ascii="Comic Sans MS" w:eastAsia="Times New Roman" w:hAnsi="Comic Sans MS" w:cs="Times New Roman"/>
            <w:color w:val="FF1654"/>
            <w:sz w:val="21"/>
            <w:szCs w:val="21"/>
            <w:lang w:eastAsia="ru-RU"/>
          </w:rPr>
          <w:t>https://law-raa.ru/dogovor-doveritelnogo-upravleniya.html</w:t>
        </w:r>
      </w:hyperlink>
      <w:r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>© Юридический сайт - Закон РАА</w:t>
      </w:r>
    </w:p>
    <w:p w:rsidR="00B0165E" w:rsidRDefault="00B0165E">
      <w:bookmarkStart w:id="0" w:name="_GoBack"/>
      <w:bookmarkEnd w:id="0"/>
    </w:p>
    <w:sectPr w:rsidR="00B016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76" w:rsidRDefault="00332076" w:rsidP="00AD1D75">
      <w:pPr>
        <w:spacing w:after="0" w:line="240" w:lineRule="auto"/>
      </w:pPr>
      <w:r>
        <w:separator/>
      </w:r>
    </w:p>
  </w:endnote>
  <w:endnote w:type="continuationSeparator" w:id="0">
    <w:p w:rsidR="00332076" w:rsidRDefault="00332076" w:rsidP="00AD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76" w:rsidRDefault="00332076" w:rsidP="00AD1D75">
      <w:pPr>
        <w:spacing w:after="0" w:line="240" w:lineRule="auto"/>
      </w:pPr>
      <w:r>
        <w:separator/>
      </w:r>
    </w:p>
  </w:footnote>
  <w:footnote w:type="continuationSeparator" w:id="0">
    <w:p w:rsidR="00332076" w:rsidRDefault="00332076" w:rsidP="00AD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75" w:rsidRDefault="00AD1D75" w:rsidP="00AD1D75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>
        <w:rPr>
          <w:rStyle w:val="a4"/>
          <w:rFonts w:ascii="Comic Sans MS" w:eastAsia="Times New Roman" w:hAnsi="Comic Sans MS" w:cs="Times New Roman"/>
          <w:color w:val="FF1654"/>
          <w:sz w:val="21"/>
          <w:szCs w:val="21"/>
          <w:lang w:eastAsia="ru-RU"/>
        </w:rPr>
        <w:t>https://law-raa.ru/dogovor-doveritelnogo-upravleniya.html</w:t>
      </w:r>
    </w:hyperlink>
    <w:r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AD1D75" w:rsidRDefault="00AD1D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2FEE"/>
    <w:multiLevelType w:val="multilevel"/>
    <w:tmpl w:val="DE2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jOUH3fLDJHPPojpxJU6bvM+Ki75sYgCKlwgyMT+OTMslVlHRxW0Yo3XHvt5377ZWPlzK6Py1uvSFtOdnsURdw==" w:salt="NiHcyHBqE7F+c7hVmsRj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6F"/>
    <w:rsid w:val="00304AFF"/>
    <w:rsid w:val="00332076"/>
    <w:rsid w:val="00AD1D75"/>
    <w:rsid w:val="00B0165E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EE77-4BD3-42F1-A2A7-A5B8C0F8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D75"/>
  </w:style>
  <w:style w:type="paragraph" w:styleId="a7">
    <w:name w:val="footer"/>
    <w:basedOn w:val="a"/>
    <w:link w:val="a8"/>
    <w:uiPriority w:val="99"/>
    <w:unhideWhenUsed/>
    <w:rsid w:val="00AD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govor-doveritelnogo-upr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dokumenty/pretenziya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doveritelnogo-upr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5</cp:revision>
  <dcterms:created xsi:type="dcterms:W3CDTF">2020-11-26T14:29:00Z</dcterms:created>
  <dcterms:modified xsi:type="dcterms:W3CDTF">2020-11-26T14:55:00Z</dcterms:modified>
</cp:coreProperties>
</file>