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7D" w:rsidRPr="00912C7D" w:rsidRDefault="00912C7D" w:rsidP="00912C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912C7D">
        <w:rPr>
          <w:rFonts w:ascii="Times New Roman" w:eastAsia="Times New Roman" w:hAnsi="Times New Roman" w:cs="Times New Roman"/>
          <w:b/>
          <w:bCs/>
          <w:sz w:val="36"/>
          <w:szCs w:val="36"/>
          <w:lang w:eastAsia="ru-RU"/>
        </w:rPr>
        <w:t>Брачный договор до брака</w:t>
      </w:r>
    </w:p>
    <w:bookmarkEnd w:id="0"/>
    <w:p w:rsidR="00912C7D" w:rsidRPr="00912C7D" w:rsidRDefault="00912C7D" w:rsidP="00912C7D">
      <w:p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Город Москва, РФ</w:t>
      </w:r>
      <w:r w:rsidRPr="00912C7D">
        <w:rPr>
          <w:rFonts w:ascii="Times New Roman" w:eastAsia="Times New Roman" w:hAnsi="Times New Roman" w:cs="Times New Roman"/>
          <w:sz w:val="24"/>
          <w:szCs w:val="24"/>
          <w:lang w:eastAsia="ru-RU"/>
        </w:rPr>
        <w:br/>
        <w:t>Восьмого апреля две тысячи _________ года</w:t>
      </w:r>
    </w:p>
    <w:p w:rsidR="00912C7D" w:rsidRPr="00912C7D" w:rsidRDefault="00912C7D" w:rsidP="00912C7D">
      <w:p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 xml:space="preserve">Мы, АНАНАСОВ АЛЕКСАНДР ГЕННАДЬЕВИЧ, 12.11.1966 г.р., паспорт 13 11 447853, выдан УВД гор. Москвы 12.12.2012 г., код подразделения 222-123, </w:t>
      </w:r>
      <w:proofErr w:type="spellStart"/>
      <w:r w:rsidRPr="00912C7D">
        <w:rPr>
          <w:rFonts w:ascii="Times New Roman" w:eastAsia="Times New Roman" w:hAnsi="Times New Roman" w:cs="Times New Roman"/>
          <w:sz w:val="24"/>
          <w:szCs w:val="24"/>
          <w:lang w:eastAsia="ru-RU"/>
        </w:rPr>
        <w:t>прож</w:t>
      </w:r>
      <w:proofErr w:type="spellEnd"/>
      <w:r w:rsidRPr="00912C7D">
        <w:rPr>
          <w:rFonts w:ascii="Times New Roman" w:eastAsia="Times New Roman" w:hAnsi="Times New Roman" w:cs="Times New Roman"/>
          <w:sz w:val="24"/>
          <w:szCs w:val="24"/>
          <w:lang w:eastAsia="ru-RU"/>
        </w:rPr>
        <w:t xml:space="preserve">.: гор. Москва, ул. Красная, дом № 33 кв. 33, и ОГОНЬ АННА ИВАНОВНА, 10.10.1988 г.р., паспорт 13 11 456654, выдан УВД гор. Москвы 14.11.2013 г., код подразделения 122-122, </w:t>
      </w:r>
      <w:proofErr w:type="spellStart"/>
      <w:r w:rsidRPr="00912C7D">
        <w:rPr>
          <w:rFonts w:ascii="Times New Roman" w:eastAsia="Times New Roman" w:hAnsi="Times New Roman" w:cs="Times New Roman"/>
          <w:sz w:val="24"/>
          <w:szCs w:val="24"/>
          <w:lang w:eastAsia="ru-RU"/>
        </w:rPr>
        <w:t>прож</w:t>
      </w:r>
      <w:proofErr w:type="spellEnd"/>
      <w:r w:rsidRPr="00912C7D">
        <w:rPr>
          <w:rFonts w:ascii="Times New Roman" w:eastAsia="Times New Roman" w:hAnsi="Times New Roman" w:cs="Times New Roman"/>
          <w:sz w:val="24"/>
          <w:szCs w:val="24"/>
          <w:lang w:eastAsia="ru-RU"/>
        </w:rPr>
        <w:t>.: г Москва, ул. Страничная, дом № 99, заключили настоящий договор о нижеследующем:</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 xml:space="preserve">Вступая в брак, регистрация заключения которого в органах </w:t>
      </w:r>
      <w:proofErr w:type="spellStart"/>
      <w:r w:rsidRPr="00912C7D">
        <w:rPr>
          <w:rFonts w:ascii="Times New Roman" w:eastAsia="Times New Roman" w:hAnsi="Times New Roman" w:cs="Times New Roman"/>
          <w:sz w:val="24"/>
          <w:szCs w:val="24"/>
          <w:lang w:eastAsia="ru-RU"/>
        </w:rPr>
        <w:t>ЗАГСа</w:t>
      </w:r>
      <w:proofErr w:type="spellEnd"/>
      <w:r w:rsidRPr="00912C7D">
        <w:rPr>
          <w:rFonts w:ascii="Times New Roman" w:eastAsia="Times New Roman" w:hAnsi="Times New Roman" w:cs="Times New Roman"/>
          <w:sz w:val="24"/>
          <w:szCs w:val="24"/>
          <w:lang w:eastAsia="ru-RU"/>
        </w:rPr>
        <w:t xml:space="preserve"> должна состояться 12.12.2010 г., мы определяем данным договором наши имущественные права и обязанности в браке и в случае его расторжения.</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На момент заключения настоящего договора мы имеем:</w:t>
      </w:r>
      <w:r w:rsidRPr="00912C7D">
        <w:rPr>
          <w:rFonts w:ascii="Times New Roman" w:eastAsia="Times New Roman" w:hAnsi="Times New Roman" w:cs="Times New Roman"/>
          <w:sz w:val="24"/>
          <w:szCs w:val="24"/>
          <w:lang w:eastAsia="ru-RU"/>
        </w:rPr>
        <w:br/>
        <w:t xml:space="preserve">АНАНАСОВ Александр Геннадьевич – квартиру общей площадью 45,7 </w:t>
      </w:r>
      <w:proofErr w:type="spellStart"/>
      <w:r w:rsidRPr="00912C7D">
        <w:rPr>
          <w:rFonts w:ascii="Times New Roman" w:eastAsia="Times New Roman" w:hAnsi="Times New Roman" w:cs="Times New Roman"/>
          <w:sz w:val="24"/>
          <w:szCs w:val="24"/>
          <w:lang w:eastAsia="ru-RU"/>
        </w:rPr>
        <w:t>кв.м</w:t>
      </w:r>
      <w:proofErr w:type="spellEnd"/>
      <w:r w:rsidRPr="00912C7D">
        <w:rPr>
          <w:rFonts w:ascii="Times New Roman" w:eastAsia="Times New Roman" w:hAnsi="Times New Roman" w:cs="Times New Roman"/>
          <w:sz w:val="24"/>
          <w:szCs w:val="24"/>
          <w:lang w:eastAsia="ru-RU"/>
        </w:rPr>
        <w:t xml:space="preserve">., в том числе жилой площадью 28,8 </w:t>
      </w:r>
      <w:proofErr w:type="spellStart"/>
      <w:r w:rsidRPr="00912C7D">
        <w:rPr>
          <w:rFonts w:ascii="Times New Roman" w:eastAsia="Times New Roman" w:hAnsi="Times New Roman" w:cs="Times New Roman"/>
          <w:sz w:val="24"/>
          <w:szCs w:val="24"/>
          <w:lang w:eastAsia="ru-RU"/>
        </w:rPr>
        <w:t>кв.м</w:t>
      </w:r>
      <w:proofErr w:type="spellEnd"/>
      <w:r w:rsidRPr="00912C7D">
        <w:rPr>
          <w:rFonts w:ascii="Times New Roman" w:eastAsia="Times New Roman" w:hAnsi="Times New Roman" w:cs="Times New Roman"/>
          <w:sz w:val="24"/>
          <w:szCs w:val="24"/>
          <w:lang w:eastAsia="ru-RU"/>
        </w:rPr>
        <w:t xml:space="preserve">., кадастровый № 77:77:0:0:7777/888/01:0000/А, находящуюся по адресу: гор. Москва, ул. Красная, дом № 33 кв. 33, и принадлежащую ему на праве собственности на основании Договора пожизненного содержания с иждивением, удостоверенного Русиновой Е.Л.., нотариусом гор. Москвы 22.12.2013 г. по реестру за № 8888, зарегистрированного в учреждении юстиции по государственной регистрации прав на недвижимое </w:t>
      </w:r>
      <w:hyperlink r:id="rId7" w:history="1">
        <w:r w:rsidRPr="00912C7D">
          <w:rPr>
            <w:rFonts w:ascii="Times New Roman" w:eastAsia="Times New Roman" w:hAnsi="Times New Roman" w:cs="Times New Roman"/>
            <w:color w:val="0000FF"/>
            <w:sz w:val="24"/>
            <w:szCs w:val="24"/>
            <w:u w:val="single"/>
            <w:lang w:eastAsia="ru-RU"/>
          </w:rPr>
          <w:t>имущество</w:t>
        </w:r>
      </w:hyperlink>
      <w:r w:rsidRPr="00912C7D">
        <w:rPr>
          <w:rFonts w:ascii="Times New Roman" w:eastAsia="Times New Roman" w:hAnsi="Times New Roman" w:cs="Times New Roman"/>
          <w:sz w:val="24"/>
          <w:szCs w:val="24"/>
          <w:lang w:eastAsia="ru-RU"/>
        </w:rPr>
        <w:t xml:space="preserve"> и сделок с ним на территории города Москвы 16.11.2013 г. за № 77-77/00-123/2013-444, Свидетельства о государственной регистрации права серия 77-АБ № 333333, выданного учреждением юстиции по государственной регистрации прав на недвижимое имущество и сделок с ним на территории города Москвы 11.11.2013 г.</w:t>
      </w:r>
      <w:r w:rsidRPr="00912C7D">
        <w:rPr>
          <w:rFonts w:ascii="Times New Roman" w:eastAsia="Times New Roman" w:hAnsi="Times New Roman" w:cs="Times New Roman"/>
          <w:sz w:val="24"/>
          <w:szCs w:val="24"/>
          <w:lang w:eastAsia="ru-RU"/>
        </w:rPr>
        <w:br/>
        <w:t>Инвентаризационная стоимость квартиры составляет 89642 (восемьдесят девять тысяч шестьсот сорок два) руб. согласно Техническому паспорту жилого помещения (квартиры), выданному филиалом ГУП КК "</w:t>
      </w:r>
      <w:proofErr w:type="spellStart"/>
      <w:r w:rsidRPr="00912C7D">
        <w:rPr>
          <w:rFonts w:ascii="Times New Roman" w:eastAsia="Times New Roman" w:hAnsi="Times New Roman" w:cs="Times New Roman"/>
          <w:sz w:val="24"/>
          <w:szCs w:val="24"/>
          <w:lang w:eastAsia="ru-RU"/>
        </w:rPr>
        <w:t>Крайтехинвентаризация</w:t>
      </w:r>
      <w:proofErr w:type="spellEnd"/>
      <w:r w:rsidRPr="00912C7D">
        <w:rPr>
          <w:rFonts w:ascii="Times New Roman" w:eastAsia="Times New Roman" w:hAnsi="Times New Roman" w:cs="Times New Roman"/>
          <w:sz w:val="24"/>
          <w:szCs w:val="24"/>
          <w:lang w:eastAsia="ru-RU"/>
        </w:rPr>
        <w:t>" по гор. Москве 12.11.2013 г.</w:t>
      </w:r>
      <w:r w:rsidRPr="00912C7D">
        <w:rPr>
          <w:rFonts w:ascii="Times New Roman" w:eastAsia="Times New Roman" w:hAnsi="Times New Roman" w:cs="Times New Roman"/>
          <w:sz w:val="24"/>
          <w:szCs w:val="24"/>
          <w:lang w:eastAsia="ru-RU"/>
        </w:rPr>
        <w:br/>
        <w:t xml:space="preserve">ОГОНЬ Анна Ивановна - земельный участок общей площадью 957 </w:t>
      </w:r>
      <w:proofErr w:type="spellStart"/>
      <w:r w:rsidRPr="00912C7D">
        <w:rPr>
          <w:rFonts w:ascii="Times New Roman" w:eastAsia="Times New Roman" w:hAnsi="Times New Roman" w:cs="Times New Roman"/>
          <w:sz w:val="24"/>
          <w:szCs w:val="24"/>
          <w:lang w:eastAsia="ru-RU"/>
        </w:rPr>
        <w:t>кв.м</w:t>
      </w:r>
      <w:proofErr w:type="spellEnd"/>
      <w:r w:rsidRPr="00912C7D">
        <w:rPr>
          <w:rFonts w:ascii="Times New Roman" w:eastAsia="Times New Roman" w:hAnsi="Times New Roman" w:cs="Times New Roman"/>
          <w:sz w:val="24"/>
          <w:szCs w:val="24"/>
          <w:lang w:eastAsia="ru-RU"/>
        </w:rPr>
        <w:t>., расположенный по адресу: город Москва, ул. Жемчужная, № 551, и предоставленный ей для индивидуального жилищного строительства на основании Постановления Московской сельской администрации от 13.01.1999 г. за № 1, и приказа Комитета по управлению муниципальным имуществом администрации города Москвы от 12.11.2015 г. за № 12.</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Мы, Ананасов Александр Геннадьевич и Огонь Анна Ивановна, настоящим договором брачным до брака устанавливаем следующий правовой режим вышеуказанного имущества:</w:t>
      </w:r>
      <w:r w:rsidRPr="00912C7D">
        <w:rPr>
          <w:rFonts w:ascii="Times New Roman" w:eastAsia="Times New Roman" w:hAnsi="Times New Roman" w:cs="Times New Roman"/>
          <w:sz w:val="24"/>
          <w:szCs w:val="24"/>
          <w:lang w:eastAsia="ru-RU"/>
        </w:rPr>
        <w:br/>
        <w:t xml:space="preserve">КВАРТИРА, указанная в п. 2 настоящего договора, будет являться исключительно собственностью </w:t>
      </w:r>
      <w:proofErr w:type="spellStart"/>
      <w:r w:rsidRPr="00912C7D">
        <w:rPr>
          <w:rFonts w:ascii="Times New Roman" w:eastAsia="Times New Roman" w:hAnsi="Times New Roman" w:cs="Times New Roman"/>
          <w:sz w:val="24"/>
          <w:szCs w:val="24"/>
          <w:lang w:eastAsia="ru-RU"/>
        </w:rPr>
        <w:t>Ананасова</w:t>
      </w:r>
      <w:proofErr w:type="spellEnd"/>
      <w:r w:rsidRPr="00912C7D">
        <w:rPr>
          <w:rFonts w:ascii="Times New Roman" w:eastAsia="Times New Roman" w:hAnsi="Times New Roman" w:cs="Times New Roman"/>
          <w:sz w:val="24"/>
          <w:szCs w:val="24"/>
          <w:lang w:eastAsia="ru-RU"/>
        </w:rPr>
        <w:t xml:space="preserve"> Александра Геннадьевича.</w:t>
      </w:r>
      <w:r w:rsidRPr="00912C7D">
        <w:rPr>
          <w:rFonts w:ascii="Times New Roman" w:eastAsia="Times New Roman" w:hAnsi="Times New Roman" w:cs="Times New Roman"/>
          <w:sz w:val="24"/>
          <w:szCs w:val="24"/>
          <w:lang w:eastAsia="ru-RU"/>
        </w:rPr>
        <w:br/>
        <w:t>Огонь Анна Ивановна не вправе претендовать на данную квартиру по праву собственности, как в период брака, так и после его расторжения, независимо от того, по чьей инициативе и по каким причинам он будет расторгнут.</w:t>
      </w:r>
      <w:r w:rsidRPr="00912C7D">
        <w:rPr>
          <w:rFonts w:ascii="Times New Roman" w:eastAsia="Times New Roman" w:hAnsi="Times New Roman" w:cs="Times New Roman"/>
          <w:sz w:val="24"/>
          <w:szCs w:val="24"/>
          <w:lang w:eastAsia="ru-RU"/>
        </w:rPr>
        <w:br/>
        <w:t>Ананасов Александр Геннадьевич вправе распоряжаться указанной квартирой по собственному усмотрению, вправе сдавать ее в аренду, внаем, закладывать, а также производить ее отчуждение в любое время и в любой форме без согласия Огонь Анны Ивановны при соблюдении требований ст. 604 ГК РФ.</w:t>
      </w:r>
      <w:r w:rsidRPr="00912C7D">
        <w:rPr>
          <w:rFonts w:ascii="Times New Roman" w:eastAsia="Times New Roman" w:hAnsi="Times New Roman" w:cs="Times New Roman"/>
          <w:sz w:val="24"/>
          <w:szCs w:val="24"/>
          <w:lang w:eastAsia="ru-RU"/>
        </w:rPr>
        <w:br/>
      </w:r>
      <w:r w:rsidRPr="00912C7D">
        <w:rPr>
          <w:rFonts w:ascii="Times New Roman" w:eastAsia="Times New Roman" w:hAnsi="Times New Roman" w:cs="Times New Roman"/>
          <w:sz w:val="24"/>
          <w:szCs w:val="24"/>
          <w:lang w:eastAsia="ru-RU"/>
        </w:rPr>
        <w:lastRenderedPageBreak/>
        <w:t>Ананасов Александр Геннадьевич обязуется предоставить Огонь Анне Ивановне в период брака право пользования квартирой, указанной в п. 2 настоящего договора, с правом проживания и регистрации в ней.</w:t>
      </w:r>
      <w:r w:rsidRPr="00912C7D">
        <w:rPr>
          <w:rFonts w:ascii="Times New Roman" w:eastAsia="Times New Roman" w:hAnsi="Times New Roman" w:cs="Times New Roman"/>
          <w:sz w:val="24"/>
          <w:szCs w:val="24"/>
          <w:lang w:eastAsia="ru-RU"/>
        </w:rPr>
        <w:br/>
        <w:t xml:space="preserve">В случае расторжения брака все названные в настоящем пункте договора права прекращаются одновременно с расторжением брака. При этом Огонь Анна Ивановна обязуется не позднее, чем в 10-дневный срок со дня расторжения брака освободить принадлежащую </w:t>
      </w:r>
      <w:proofErr w:type="spellStart"/>
      <w:r w:rsidRPr="00912C7D">
        <w:rPr>
          <w:rFonts w:ascii="Times New Roman" w:eastAsia="Times New Roman" w:hAnsi="Times New Roman" w:cs="Times New Roman"/>
          <w:sz w:val="24"/>
          <w:szCs w:val="24"/>
          <w:lang w:eastAsia="ru-RU"/>
        </w:rPr>
        <w:t>Ананасову</w:t>
      </w:r>
      <w:proofErr w:type="spellEnd"/>
      <w:r w:rsidRPr="00912C7D">
        <w:rPr>
          <w:rFonts w:ascii="Times New Roman" w:eastAsia="Times New Roman" w:hAnsi="Times New Roman" w:cs="Times New Roman"/>
          <w:sz w:val="24"/>
          <w:szCs w:val="24"/>
          <w:lang w:eastAsia="ru-RU"/>
        </w:rPr>
        <w:t xml:space="preserve"> Александру Геннадьевичу вышеуказанную квартиру, снявшись с регистрационного учета.</w:t>
      </w:r>
      <w:r w:rsidRPr="00912C7D">
        <w:rPr>
          <w:rFonts w:ascii="Times New Roman" w:eastAsia="Times New Roman" w:hAnsi="Times New Roman" w:cs="Times New Roman"/>
          <w:sz w:val="24"/>
          <w:szCs w:val="24"/>
          <w:lang w:eastAsia="ru-RU"/>
        </w:rPr>
        <w:br/>
        <w:t>ЗЕМЕЛЬНЫЙ УЧАСТОК, указанный в п. 2 настоящего договора, в случае приобретения в собственность (приватизации) будет являться личной собственностью Огонь Анны Ивановны.</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Указанная в п. 2 квартира приобретена Ананасовым Александром Геннадьевичем по Договору пожизненного содержания с иждивением, удостоверенному Русиновой Е.Л.., нотариусом гор. Москвы 22.12.2013 г. по реестру за № 8888, и обременена залогом (ипотекой).</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Имущество, полученное каждым из нас во время брака в порядке наследования, в дар или по иным безвозмездным сделкам, будет являться собственностью того супруга, которым получено данное имущество.</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Мы устанавливаем, что все остальное имущество и имущественные права, которые уже были приобретены либо будут приобретаться нами в дальнейшем в период брака, будут являться нашей общей совместной собственностью.</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Раздел имущества, являющего общей совместной собственностью, может быть произведен нами в любое время в период брака, а в случае расторжения брака – в любое время после его расторжения. Раздел имущества может быть произведен по требованию любого из нас путем последующего внесения изменений и дополнений в настоящий договор либо путем заключения отдельного соглашения о разделе имущества, удостоверяемого нотариально, а в случае возникновения между нами спора либо в случае заявления кредитором кого-либо из нас, требования о разделе имущества для обращения взыскания на долю одного из супругов в общем имуществе супругов – в судебном порядке.</w:t>
      </w:r>
      <w:r w:rsidRPr="00912C7D">
        <w:rPr>
          <w:rFonts w:ascii="Times New Roman" w:eastAsia="Times New Roman" w:hAnsi="Times New Roman" w:cs="Times New Roman"/>
          <w:sz w:val="24"/>
          <w:szCs w:val="24"/>
          <w:lang w:eastAsia="ru-RU"/>
        </w:rPr>
        <w:br/>
        <w:t>Имущество, указанное в п. 2 настоящего договора предметом раздела являться не будет, даже при условии, если в период брака за счет совместных вложений либо за счет доходов другого супруга были произведены улучшения этого имущества, значительно увеличившие его стоимость. При этом второй супруг имеет право на возмещение стоимости произведенных улучшений.</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В случае смерти кого-либо из нас как в период брака, так и после его расторжения, правовой режим всего имущества должен соответствовать положениям действующего законодательства и настоящего договора. Переживший супруг не вправе претендовать по праву собственности на имущество, в отношении которого нами установлен режим раздельной собственности.</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Брачный договор может быть изменен или расторгнут в любое время по нашему взаимному соглашению, удостоверяемому в нотариальной форме.</w:t>
      </w:r>
      <w:r w:rsidRPr="00912C7D">
        <w:rPr>
          <w:rFonts w:ascii="Times New Roman" w:eastAsia="Times New Roman" w:hAnsi="Times New Roman" w:cs="Times New Roman"/>
          <w:sz w:val="24"/>
          <w:szCs w:val="24"/>
          <w:lang w:eastAsia="ru-RU"/>
        </w:rPr>
        <w:br/>
        <w:t>По требованию каждого из нас брачный договор может быть изменен или расторгнут по решению суда по основаниям и в порядке, которые установлены гражданским законодательством для изменения и расторжения договора.</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Содержание ст. 256 Гражданского кодекса РФ, ст. 40-44 Семейного кодекса РФ сторонам нотариусом разъяснены.</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 xml:space="preserve">Настоящий договор вступает в силу с момента его нотариального удостоверения и со дня государственной регистрации заключения нашего брака в органах </w:t>
      </w:r>
      <w:proofErr w:type="spellStart"/>
      <w:r w:rsidRPr="00912C7D">
        <w:rPr>
          <w:rFonts w:ascii="Times New Roman" w:eastAsia="Times New Roman" w:hAnsi="Times New Roman" w:cs="Times New Roman"/>
          <w:sz w:val="24"/>
          <w:szCs w:val="24"/>
          <w:lang w:eastAsia="ru-RU"/>
        </w:rPr>
        <w:t>ЗАГСа</w:t>
      </w:r>
      <w:proofErr w:type="spellEnd"/>
      <w:r w:rsidRPr="00912C7D">
        <w:rPr>
          <w:rFonts w:ascii="Times New Roman" w:eastAsia="Times New Roman" w:hAnsi="Times New Roman" w:cs="Times New Roman"/>
          <w:sz w:val="24"/>
          <w:szCs w:val="24"/>
          <w:lang w:eastAsia="ru-RU"/>
        </w:rPr>
        <w:t>.</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lastRenderedPageBreak/>
        <w:t>Расходы по заключению договора оплачивает Ананасов Александр Геннадьевич.</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Стороны договора в присутствии нотариуса заявили,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данный договор на крайне невыгодных для себя условиях.</w:t>
      </w:r>
    </w:p>
    <w:p w:rsidR="00912C7D" w:rsidRPr="00912C7D" w:rsidRDefault="00912C7D" w:rsidP="00912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Настоящий договор составлен до брака и подписан сторонами в трех экземплярах, один из которых хранится в делах нотариальной конторы гор. Москвы, РФ, ул. Красная, 14, а второй и третий экземпляры выдаются сторонам.</w:t>
      </w:r>
    </w:p>
    <w:p w:rsidR="00912C7D" w:rsidRPr="00912C7D" w:rsidRDefault="00912C7D" w:rsidP="00912C7D">
      <w:p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Текст настоящего договора сторонам нотариусом прочитан вслух.</w:t>
      </w:r>
    </w:p>
    <w:p w:rsidR="00912C7D" w:rsidRPr="00912C7D" w:rsidRDefault="00912C7D" w:rsidP="00912C7D">
      <w:p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ПОДПИСИ:</w:t>
      </w:r>
      <w:r w:rsidRPr="00912C7D">
        <w:rPr>
          <w:rFonts w:ascii="Times New Roman" w:eastAsia="Times New Roman" w:hAnsi="Times New Roman" w:cs="Times New Roman"/>
          <w:sz w:val="24"/>
          <w:szCs w:val="24"/>
          <w:lang w:eastAsia="ru-RU"/>
        </w:rPr>
        <w:br/>
        <w:t>________________________</w:t>
      </w:r>
      <w:r w:rsidRPr="00912C7D">
        <w:rPr>
          <w:rFonts w:ascii="Times New Roman" w:eastAsia="Times New Roman" w:hAnsi="Times New Roman" w:cs="Times New Roman"/>
          <w:sz w:val="24"/>
          <w:szCs w:val="24"/>
          <w:lang w:eastAsia="ru-RU"/>
        </w:rPr>
        <w:br/>
        <w:t>___________________________</w:t>
      </w:r>
      <w:r w:rsidRPr="00912C7D">
        <w:rPr>
          <w:rFonts w:ascii="Times New Roman" w:eastAsia="Times New Roman" w:hAnsi="Times New Roman" w:cs="Times New Roman"/>
          <w:sz w:val="24"/>
          <w:szCs w:val="24"/>
          <w:lang w:eastAsia="ru-RU"/>
        </w:rPr>
        <w:br/>
        <w:t>г. Москва, РФ, восьмого апреля две тысячи _________ года.</w:t>
      </w:r>
      <w:r w:rsidRPr="00912C7D">
        <w:rPr>
          <w:rFonts w:ascii="Times New Roman" w:eastAsia="Times New Roman" w:hAnsi="Times New Roman" w:cs="Times New Roman"/>
          <w:sz w:val="24"/>
          <w:szCs w:val="24"/>
          <w:lang w:eastAsia="ru-RU"/>
        </w:rPr>
        <w:br/>
        <w:t>Настоящий договор удостоверен мной, Русиновой Еленой Леонидовной, нотариусом г. Москвы РФ.</w:t>
      </w:r>
      <w:r w:rsidRPr="00912C7D">
        <w:rPr>
          <w:rFonts w:ascii="Times New Roman" w:eastAsia="Times New Roman" w:hAnsi="Times New Roman" w:cs="Times New Roman"/>
          <w:sz w:val="24"/>
          <w:szCs w:val="24"/>
          <w:lang w:eastAsia="ru-RU"/>
        </w:rPr>
        <w:br/>
        <w:t>Договор подписан сторонами в моем присутствии. Личность сторон установлена, их дееспособность проверена.</w:t>
      </w:r>
    </w:p>
    <w:p w:rsidR="00912C7D" w:rsidRPr="00912C7D" w:rsidRDefault="00912C7D" w:rsidP="00912C7D">
      <w:p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Зарегистрировано по реестру за № ___________</w:t>
      </w:r>
      <w:r w:rsidRPr="00912C7D">
        <w:rPr>
          <w:rFonts w:ascii="Times New Roman" w:eastAsia="Times New Roman" w:hAnsi="Times New Roman" w:cs="Times New Roman"/>
          <w:sz w:val="24"/>
          <w:szCs w:val="24"/>
          <w:lang w:eastAsia="ru-RU"/>
        </w:rPr>
        <w:br/>
        <w:t>Взыскано по тарифу – __ руб. + ____ руб. за пр.</w:t>
      </w:r>
    </w:p>
    <w:p w:rsidR="00912C7D" w:rsidRPr="00912C7D" w:rsidRDefault="00912C7D" w:rsidP="00912C7D">
      <w:pPr>
        <w:spacing w:before="100" w:beforeAutospacing="1" w:after="100" w:afterAutospacing="1" w:line="240" w:lineRule="auto"/>
        <w:rPr>
          <w:rFonts w:ascii="Times New Roman" w:eastAsia="Times New Roman" w:hAnsi="Times New Roman" w:cs="Times New Roman"/>
          <w:sz w:val="24"/>
          <w:szCs w:val="24"/>
          <w:lang w:eastAsia="ru-RU"/>
        </w:rPr>
      </w:pPr>
      <w:r w:rsidRPr="00912C7D">
        <w:rPr>
          <w:rFonts w:ascii="Times New Roman" w:eastAsia="Times New Roman" w:hAnsi="Times New Roman" w:cs="Times New Roman"/>
          <w:sz w:val="24"/>
          <w:szCs w:val="24"/>
          <w:lang w:eastAsia="ru-RU"/>
        </w:rPr>
        <w:t>НОТАРИУС ______</w:t>
      </w:r>
    </w:p>
    <w:p w:rsidR="00912C7D" w:rsidRPr="00912C7D" w:rsidRDefault="00912C7D" w:rsidP="00912C7D">
      <w:pPr>
        <w:spacing w:beforeAutospacing="1" w:after="100" w:afterAutospacing="1" w:line="240" w:lineRule="auto"/>
        <w:rPr>
          <w:rFonts w:ascii="Times New Roman" w:eastAsia="Times New Roman" w:hAnsi="Times New Roman" w:cs="Times New Roman"/>
          <w:sz w:val="24"/>
          <w:szCs w:val="24"/>
          <w:lang w:eastAsia="ru-RU"/>
        </w:rPr>
      </w:pPr>
      <w:hyperlink r:id="rId8" w:history="1">
        <w:r w:rsidRPr="00912C7D">
          <w:rPr>
            <w:rFonts w:ascii="Monotype Corsiva" w:eastAsia="Times New Roman" w:hAnsi="Monotype Corsiva" w:cs="Times New Roman"/>
            <w:color w:val="0000FF"/>
            <w:sz w:val="28"/>
            <w:szCs w:val="28"/>
            <w:u w:val="single"/>
            <w:lang w:eastAsia="ru-RU"/>
          </w:rPr>
          <w:t>Закон РАА</w:t>
        </w:r>
      </w:hyperlink>
    </w:p>
    <w:p w:rsidR="00912C7D" w:rsidRPr="00912C7D" w:rsidRDefault="00912C7D" w:rsidP="00912C7D">
      <w:pPr>
        <w:shd w:val="clear" w:color="auto" w:fill="F5F5F5"/>
        <w:spacing w:before="100" w:beforeAutospacing="1" w:after="360" w:line="240" w:lineRule="auto"/>
        <w:rPr>
          <w:rFonts w:ascii="Comic Sans MS" w:eastAsia="Times New Roman" w:hAnsi="Comic Sans MS" w:cs="Times New Roman"/>
          <w:color w:val="121212"/>
          <w:sz w:val="21"/>
          <w:szCs w:val="21"/>
          <w:lang w:eastAsia="ru-RU"/>
        </w:rPr>
      </w:pPr>
      <w:r w:rsidRPr="00912C7D">
        <w:rPr>
          <w:rFonts w:ascii="Comic Sans MS" w:eastAsia="Times New Roman" w:hAnsi="Comic Sans MS" w:cs="Times New Roman"/>
          <w:color w:val="121212"/>
          <w:sz w:val="21"/>
          <w:szCs w:val="21"/>
          <w:lang w:eastAsia="ru-RU"/>
        </w:rPr>
        <w:t>Источник: </w:t>
      </w:r>
      <w:hyperlink r:id="rId9" w:history="1">
        <w:r w:rsidRPr="00912C7D">
          <w:rPr>
            <w:rFonts w:ascii="Comic Sans MS" w:eastAsia="Times New Roman" w:hAnsi="Comic Sans MS" w:cs="Times New Roman"/>
            <w:color w:val="FF1654"/>
            <w:sz w:val="21"/>
            <w:szCs w:val="21"/>
            <w:u w:val="single"/>
            <w:lang w:eastAsia="ru-RU"/>
          </w:rPr>
          <w:t>https://law-raa.ru/brachnyj-dogovor-do-braka.html</w:t>
        </w:r>
      </w:hyperlink>
      <w:r w:rsidRPr="00912C7D">
        <w:rPr>
          <w:rFonts w:ascii="Comic Sans MS" w:eastAsia="Times New Roman" w:hAnsi="Comic Sans MS" w:cs="Times New Roman"/>
          <w:color w:val="121212"/>
          <w:sz w:val="21"/>
          <w:szCs w:val="21"/>
          <w:lang w:eastAsia="ru-RU"/>
        </w:rPr>
        <w:br/>
        <w:t>© Юридический сайт - Закон РАА</w:t>
      </w:r>
    </w:p>
    <w:p w:rsidR="00561A1D" w:rsidRDefault="00561A1D"/>
    <w:sectPr w:rsidR="00561A1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95" w:rsidRDefault="000E4095" w:rsidP="00912C7D">
      <w:pPr>
        <w:spacing w:after="0" w:line="240" w:lineRule="auto"/>
      </w:pPr>
      <w:r>
        <w:separator/>
      </w:r>
    </w:p>
  </w:endnote>
  <w:endnote w:type="continuationSeparator" w:id="0">
    <w:p w:rsidR="000E4095" w:rsidRDefault="000E4095" w:rsidP="0091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95" w:rsidRDefault="000E4095" w:rsidP="00912C7D">
      <w:pPr>
        <w:spacing w:after="0" w:line="240" w:lineRule="auto"/>
      </w:pPr>
      <w:r>
        <w:separator/>
      </w:r>
    </w:p>
  </w:footnote>
  <w:footnote w:type="continuationSeparator" w:id="0">
    <w:p w:rsidR="000E4095" w:rsidRDefault="000E4095" w:rsidP="00912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7D" w:rsidRPr="00912C7D" w:rsidRDefault="00912C7D" w:rsidP="00912C7D">
    <w:pPr>
      <w:shd w:val="clear" w:color="auto" w:fill="F5F5F5"/>
      <w:spacing w:before="100" w:beforeAutospacing="1" w:after="360" w:line="240" w:lineRule="auto"/>
      <w:rPr>
        <w:rFonts w:ascii="Comic Sans MS" w:eastAsia="Times New Roman" w:hAnsi="Comic Sans MS" w:cs="Times New Roman"/>
        <w:color w:val="121212"/>
        <w:sz w:val="28"/>
        <w:szCs w:val="28"/>
        <w:lang w:eastAsia="ru-RU"/>
      </w:rPr>
    </w:pPr>
    <w:r w:rsidRPr="00912C7D">
      <w:rPr>
        <w:rFonts w:ascii="Comic Sans MS" w:eastAsia="Times New Roman" w:hAnsi="Comic Sans MS" w:cs="Times New Roman"/>
        <w:color w:val="121212"/>
        <w:sz w:val="28"/>
        <w:szCs w:val="28"/>
        <w:lang w:eastAsia="ru-RU"/>
      </w:rPr>
      <w:t>Источник: </w:t>
    </w:r>
    <w:hyperlink r:id="rId1" w:history="1">
      <w:r w:rsidRPr="00912C7D">
        <w:rPr>
          <w:rFonts w:ascii="Comic Sans MS" w:eastAsia="Times New Roman" w:hAnsi="Comic Sans MS" w:cs="Times New Roman"/>
          <w:color w:val="FF1654"/>
          <w:sz w:val="28"/>
          <w:szCs w:val="28"/>
          <w:u w:val="single"/>
          <w:lang w:eastAsia="ru-RU"/>
        </w:rPr>
        <w:t>https://law-raa.ru/brachnyj-dogovor-do-braka.html</w:t>
      </w:r>
    </w:hyperlink>
    <w:r w:rsidRPr="00912C7D">
      <w:rPr>
        <w:rFonts w:ascii="Comic Sans MS" w:eastAsia="Times New Roman" w:hAnsi="Comic Sans MS" w:cs="Times New Roman"/>
        <w:color w:val="121212"/>
        <w:sz w:val="28"/>
        <w:szCs w:val="28"/>
        <w:lang w:eastAsia="ru-RU"/>
      </w:rPr>
      <w:br/>
      <w:t>© Юридический сайт - Закон РАА</w:t>
    </w:r>
  </w:p>
  <w:p w:rsidR="00912C7D" w:rsidRDefault="00912C7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2049"/>
    <w:multiLevelType w:val="multilevel"/>
    <w:tmpl w:val="91C8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5tMdxRJm0BrJlMpwSOHziNhwOBpfK4E0tnQbhSK4mIotDWOhsEFOjkvJpunw30220NKHkgrZzueL7YEXkoeSQ==" w:salt="KcOZUFlcDFKxW0ot5Qdej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72"/>
    <w:rsid w:val="000E4095"/>
    <w:rsid w:val="00561A1D"/>
    <w:rsid w:val="00912C7D"/>
    <w:rsid w:val="00AC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DC6AF1-19F1-4810-BCE1-A3CE28D0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12C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2C7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C7D"/>
    <w:rPr>
      <w:color w:val="0000FF"/>
      <w:u w:val="single"/>
    </w:rPr>
  </w:style>
  <w:style w:type="paragraph" w:styleId="a5">
    <w:name w:val="header"/>
    <w:basedOn w:val="a"/>
    <w:link w:val="a6"/>
    <w:uiPriority w:val="99"/>
    <w:unhideWhenUsed/>
    <w:rsid w:val="00912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2C7D"/>
  </w:style>
  <w:style w:type="paragraph" w:styleId="a7">
    <w:name w:val="footer"/>
    <w:basedOn w:val="a"/>
    <w:link w:val="a8"/>
    <w:uiPriority w:val="99"/>
    <w:unhideWhenUsed/>
    <w:rsid w:val="00912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72236">
      <w:bodyDiv w:val="1"/>
      <w:marLeft w:val="0"/>
      <w:marRight w:val="0"/>
      <w:marTop w:val="0"/>
      <w:marBottom w:val="0"/>
      <w:divBdr>
        <w:top w:val="none" w:sz="0" w:space="0" w:color="auto"/>
        <w:left w:val="none" w:sz="0" w:space="0" w:color="auto"/>
        <w:bottom w:val="none" w:sz="0" w:space="0" w:color="auto"/>
        <w:right w:val="none" w:sz="0" w:space="0" w:color="auto"/>
      </w:divBdr>
    </w:div>
    <w:div w:id="1300725642">
      <w:bodyDiv w:val="1"/>
      <w:marLeft w:val="0"/>
      <w:marRight w:val="0"/>
      <w:marTop w:val="0"/>
      <w:marBottom w:val="0"/>
      <w:divBdr>
        <w:top w:val="none" w:sz="0" w:space="0" w:color="auto"/>
        <w:left w:val="none" w:sz="0" w:space="0" w:color="auto"/>
        <w:bottom w:val="none" w:sz="0" w:space="0" w:color="auto"/>
        <w:right w:val="none" w:sz="0" w:space="0" w:color="auto"/>
      </w:divBdr>
    </w:div>
    <w:div w:id="1798983192">
      <w:bodyDiv w:val="1"/>
      <w:marLeft w:val="0"/>
      <w:marRight w:val="0"/>
      <w:marTop w:val="0"/>
      <w:marBottom w:val="0"/>
      <w:divBdr>
        <w:top w:val="none" w:sz="0" w:space="0" w:color="auto"/>
        <w:left w:val="none" w:sz="0" w:space="0" w:color="auto"/>
        <w:bottom w:val="none" w:sz="0" w:space="0" w:color="auto"/>
        <w:right w:val="none" w:sz="0" w:space="0" w:color="auto"/>
      </w:divBdr>
      <w:divsChild>
        <w:div w:id="1392465711">
          <w:marLeft w:val="0"/>
          <w:marRight w:val="0"/>
          <w:marTop w:val="0"/>
          <w:marBottom w:val="0"/>
          <w:divBdr>
            <w:top w:val="none" w:sz="0" w:space="0" w:color="auto"/>
            <w:left w:val="none" w:sz="0" w:space="0" w:color="auto"/>
            <w:bottom w:val="none" w:sz="0" w:space="0" w:color="auto"/>
            <w:right w:val="none" w:sz="0" w:space="0" w:color="auto"/>
          </w:divBdr>
        </w:div>
        <w:div w:id="121682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3" Type="http://schemas.openxmlformats.org/officeDocument/2006/relationships/settings" Target="settings.xml"/><Relationship Id="rId7" Type="http://schemas.openxmlformats.org/officeDocument/2006/relationships/hyperlink" Target="/tag/imushhest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raa.ru/brachnyj-dogovor-do-braka.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law-raa.ru/brachnyj-dogovor-do-bra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1131</Words>
  <Characters>6447</Characters>
  <Application>Microsoft Office Word</Application>
  <DocSecurity>8</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Русинов</dc:creator>
  <cp:keywords/>
  <dc:description/>
  <cp:lastModifiedBy>Артём Русинов</cp:lastModifiedBy>
  <cp:revision>3</cp:revision>
  <dcterms:created xsi:type="dcterms:W3CDTF">2020-06-20T12:04:00Z</dcterms:created>
  <dcterms:modified xsi:type="dcterms:W3CDTF">2020-06-20T12:06:00Z</dcterms:modified>
</cp:coreProperties>
</file>