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D1" w:rsidRPr="00D96FD1" w:rsidRDefault="00D96FD1" w:rsidP="00D96FD1">
      <w:pPr>
        <w:pStyle w:val="3"/>
      </w:pPr>
      <w:r w:rsidRPr="00D96FD1">
        <w:t>Информация для покупателя о порядке и сроках возврата товара:</w:t>
      </w:r>
    </w:p>
    <w:p w:rsidR="00D96FD1" w:rsidRPr="00D96FD1" w:rsidRDefault="00D96FD1" w:rsidP="00D96FD1">
      <w:bookmarkStart w:id="0" w:name="_GoBack"/>
      <w:bookmarkEnd w:id="0"/>
      <w:r w:rsidRPr="00D96FD1">
        <w:t>Товар можно вернуть в любой магазин в пределах города, в котором производилась выдача заказа (</w:t>
      </w:r>
      <w:hyperlink r:id="rId7" w:history="1">
        <w:r w:rsidRPr="00D96FD1">
          <w:rPr>
            <w:rStyle w:val="aa"/>
          </w:rPr>
          <w:t>образцы претензий</w:t>
        </w:r>
      </w:hyperlink>
      <w:r w:rsidRPr="00D96FD1">
        <w:t>).</w:t>
      </w:r>
    </w:p>
    <w:p w:rsidR="00D96FD1" w:rsidRPr="00D96FD1" w:rsidRDefault="00D96FD1" w:rsidP="00D96FD1">
      <w:r w:rsidRPr="00D96FD1">
        <w:t>Покупатель вправе отказаться от Товара надлежащего качества, не подошедшего по каким-либо причинам:</w:t>
      </w:r>
      <w:r w:rsidRPr="00D96FD1">
        <w:br/>
        <w:t>- до передачи товара - в любое время;</w:t>
      </w:r>
      <w:r w:rsidRPr="00D96FD1">
        <w:br/>
        <w:t>- после передачи товара - в течение 7 дней для товара, включенного в Перечень не подлежащего возврату или обмену на аналогичный товар другого размера, формы, габарита расцветки или комплектации;</w:t>
      </w:r>
      <w:r w:rsidRPr="00D96FD1">
        <w:br/>
        <w:t>- после передачи товара - в течение 14 дней для товара, не включенного в Перечень не подлежащего возврату или обмену на аналогичный товар другого размера, формы, габарита расцветки или комплектации.</w:t>
      </w:r>
    </w:p>
    <w:p w:rsidR="00D96FD1" w:rsidRPr="00D96FD1" w:rsidRDefault="00D96FD1" w:rsidP="00D96FD1">
      <w:r w:rsidRPr="00D96FD1">
        <w:t>Возврат товара надлежащего качества возможен, если:</w:t>
      </w:r>
      <w:r w:rsidRPr="00D96FD1">
        <w:br/>
        <w:t>- сохранен товарный вид;</w:t>
      </w:r>
      <w:r w:rsidRPr="00D96FD1">
        <w:br/>
        <w:t>- сохранены потребительские свойства товара до его фактического возврата;</w:t>
      </w:r>
      <w:r w:rsidRPr="00D96FD1">
        <w:br/>
        <w:t>- сохранены документы, подтверждающие заключение договора;</w:t>
      </w:r>
      <w:r w:rsidRPr="00D96FD1">
        <w:br/>
        <w:t>- товар не был в употреблении.</w:t>
      </w:r>
    </w:p>
    <w:p w:rsidR="00D96FD1" w:rsidRPr="00D96FD1" w:rsidRDefault="00D96FD1" w:rsidP="00D96FD1">
      <w:r w:rsidRPr="00D96FD1">
        <w:t>Срок и порядок возврата суммы, уплаченной покупателем за товар:</w:t>
      </w:r>
      <w:r w:rsidRPr="00D96FD1">
        <w:br/>
        <w:t>- сумма, уплаченная покупателем за товар, за исключением расходов продавца на доставку от покупателя возвращенного товара, должна быть возвращена покупателю не позднее чем через 10 дней с даты предъявления покупателем соответствующего требования;</w:t>
      </w:r>
      <w:r w:rsidRPr="00D96FD1">
        <w:br/>
        <w:t>- в случае, если возврат суммы, уплаченной покупателем в соответствии с договором, осуществляется неодновременно с возвратом товара покупателем, возврат указанной суммы осуществляется продавцом с согласия покупателя одним из следующих способов (покупатель выбирает нужное):</w:t>
      </w:r>
      <w:r w:rsidRPr="00D96FD1">
        <w:br/>
        <w:t>- наличными денежными средствами по месту нахождения продавца;</w:t>
      </w:r>
      <w:r w:rsidRPr="00D96FD1">
        <w:br/>
        <w:t>- почтовым переводом;</w:t>
      </w:r>
      <w:r w:rsidRPr="00D96FD1">
        <w:br/>
        <w:t>- путем перечисления соответствующей суммы на банковский или иной счет покупателя (при выборе данного способа покупатель должен предоставить продавцу соответствующие сведения).</w:t>
      </w:r>
      <w:r w:rsidRPr="00D96FD1">
        <w:br/>
        <w:t>- расходы на осуществление возврата суммы, уплаченной покупателем в соответствии с договором, несет продавец;</w:t>
      </w:r>
      <w:r w:rsidRPr="00D96FD1">
        <w:br/>
        <w:t>-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D96FD1" w:rsidRPr="00D96FD1" w:rsidRDefault="00D96FD1" w:rsidP="00D96FD1">
      <w:r w:rsidRPr="00D96FD1"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7540F6" w:rsidRPr="007540F6" w:rsidRDefault="00D96FD1" w:rsidP="007540F6">
      <w:r w:rsidRPr="00D96FD1">
        <w:t>Товар с недостатками подлежит возврату продавцу. Такой возврат осуществляется за счёт продавца. Продавец оставляет за собой право проведения проверки качества товара и/или экспертизы возвращаемого товара.</w:t>
      </w:r>
    </w:p>
    <w:sectPr w:rsidR="007540F6" w:rsidRPr="007540F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961" w:rsidRDefault="00E91961" w:rsidP="007540F6">
      <w:pPr>
        <w:spacing w:after="0" w:line="240" w:lineRule="auto"/>
      </w:pPr>
      <w:r>
        <w:separator/>
      </w:r>
    </w:p>
  </w:endnote>
  <w:endnote w:type="continuationSeparator" w:id="0">
    <w:p w:rsidR="00E91961" w:rsidRDefault="00E91961" w:rsidP="0075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961" w:rsidRDefault="00E91961" w:rsidP="007540F6">
      <w:pPr>
        <w:spacing w:after="0" w:line="240" w:lineRule="auto"/>
      </w:pPr>
      <w:r>
        <w:separator/>
      </w:r>
    </w:p>
  </w:footnote>
  <w:footnote w:type="continuationSeparator" w:id="0">
    <w:p w:rsidR="00E91961" w:rsidRDefault="00E91961" w:rsidP="0075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0F6" w:rsidRPr="007540F6" w:rsidRDefault="007540F6" w:rsidP="007540F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7540F6">
      <w:rPr>
        <w:rFonts w:ascii="Comic Sans MS" w:eastAsia="Times New Roman" w:hAnsi="Comic Sans MS" w:cs="Times New Roman"/>
        <w:color w:val="121212"/>
        <w:sz w:val="21"/>
        <w:szCs w:val="21"/>
        <w:shd w:val="clear" w:color="auto" w:fill="F5F5F5"/>
        <w:lang w:eastAsia="ru-RU"/>
      </w:rPr>
      <w:t>Обязательства продавца по гарантийному обслуживанию</w:t>
    </w:r>
  </w:p>
  <w:p w:rsidR="007540F6" w:rsidRPr="007540F6" w:rsidRDefault="007540F6" w:rsidP="007540F6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</w:pPr>
    <w:r w:rsidRPr="007540F6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t>Источник: </w:t>
    </w:r>
    <w:hyperlink r:id="rId1" w:history="1">
      <w:r w:rsidRPr="007540F6">
        <w:rPr>
          <w:rFonts w:ascii="Comic Sans MS" w:eastAsia="Times New Roman" w:hAnsi="Comic Sans MS" w:cs="Times New Roman"/>
          <w:color w:val="FF1654"/>
          <w:sz w:val="21"/>
          <w:szCs w:val="21"/>
          <w:u w:val="single"/>
          <w:lang w:eastAsia="ru-RU"/>
        </w:rPr>
        <w:t>https://law-raa.ru/obyazatelstva-prodavca-po-garantijnomu-obsluzhivaniyu.html</w:t>
      </w:r>
    </w:hyperlink>
    <w:r w:rsidRPr="007540F6">
      <w:rPr>
        <w:rFonts w:ascii="Comic Sans MS" w:eastAsia="Times New Roman" w:hAnsi="Comic Sans MS" w:cs="Times New Roman"/>
        <w:color w:val="121212"/>
        <w:sz w:val="21"/>
        <w:szCs w:val="21"/>
        <w:lang w:eastAsia="ru-RU"/>
      </w:rPr>
      <w:br/>
      <w:t>© Юридический сайт - Закон РАА</w:t>
    </w:r>
  </w:p>
  <w:p w:rsidR="007540F6" w:rsidRDefault="007540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01A76"/>
    <w:multiLevelType w:val="multilevel"/>
    <w:tmpl w:val="C2BA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F87876"/>
    <w:multiLevelType w:val="multilevel"/>
    <w:tmpl w:val="4CA8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IZdIMgSFtkZCSC/PkevnjmaNWf8YTwRsDDtziVBvSd9sPCRtckJ75oUIIcssVlPdXPIJG5fddJOwxfIe3+8okA==" w:salt="zNOZxEndK36lzobrC9AXn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53"/>
    <w:rsid w:val="0004556E"/>
    <w:rsid w:val="00450E42"/>
    <w:rsid w:val="006352FC"/>
    <w:rsid w:val="007540F6"/>
    <w:rsid w:val="007C37FC"/>
    <w:rsid w:val="009717C3"/>
    <w:rsid w:val="00973453"/>
    <w:rsid w:val="00CB6B03"/>
    <w:rsid w:val="00D96FD1"/>
    <w:rsid w:val="00E91961"/>
    <w:rsid w:val="00F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0160"/>
  <w15:chartTrackingRefBased/>
  <w15:docId w15:val="{451D725B-35AE-41FD-8BAD-B335D68F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6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40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540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75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0F6"/>
  </w:style>
  <w:style w:type="paragraph" w:styleId="a7">
    <w:name w:val="footer"/>
    <w:basedOn w:val="a"/>
    <w:link w:val="a8"/>
    <w:uiPriority w:val="99"/>
    <w:unhideWhenUsed/>
    <w:rsid w:val="0075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0F6"/>
  </w:style>
  <w:style w:type="paragraph" w:styleId="a9">
    <w:name w:val="Normal (Web)"/>
    <w:basedOn w:val="a"/>
    <w:uiPriority w:val="99"/>
    <w:semiHidden/>
    <w:unhideWhenUsed/>
    <w:rsid w:val="0075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540F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96F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basedOn w:val="a0"/>
    <w:uiPriority w:val="22"/>
    <w:qFormat/>
    <w:rsid w:val="00D96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/dokumenty/pretenziya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obyazatelstva-prodavca-po-garantijnomu-obsluzhivani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11</cp:revision>
  <dcterms:created xsi:type="dcterms:W3CDTF">2020-05-12T05:57:00Z</dcterms:created>
  <dcterms:modified xsi:type="dcterms:W3CDTF">2020-05-12T06:11:00Z</dcterms:modified>
</cp:coreProperties>
</file>