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73" w:rsidRPr="00531F73" w:rsidRDefault="00531F73" w:rsidP="00531F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F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Договор </w:t>
      </w:r>
      <w:permStart w:id="1646599135" w:edGrp="everyone"/>
      <w:permEnd w:id="1646599135"/>
      <w:r w:rsidRPr="00531F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розничной купли - продажи непродовольственного товара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Мутных Игорь Сергеевич, действующий на основании свидетельства о государственной регистрации физического лица в качестве индивидуального предпринимателя, именуемый в дальнейшем «Продавец» с одной стороны, и Русинов Артем Александрович именуемый в дальнейшем «Покупатель» с другой стороны, заключили настоящий договор о нижеследующем: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товар в собственность «Покупателя», а «Покупатель» обязуется осмотреть товар, принять и оплатить его на условиях, установленных настоящим договором.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Сведения о продаваемом товаре: металлопластиковые конструкции из ПВХ профиля компании _____________________ материалов и комплектующих, которые имеют сертификаты соответствия с соблюдением обязательных требований ГОСТ 30674-99 «Блоки оконные из поливинилхлоридных профилей» и ГОСТ 23166-99 «Блоки оконные».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СУММА ДОГОВОРА И ПОРЯДОК РАСЧЕТОВ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договора составляет _________________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Авансовый платеж ____________________________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Остаток ____________________________________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«Покупатель» оплачивает не менее 70 % (семьдесят процентов) от общей стоимости договора в момент подписания настоящего договора путем перечисления денежных средств на расчетный счет «Продавца» либо наличными денежными средствами в кассу «Продавца». Оставшиеся 30% (тридцать процентов) от общей суммы договора уплачивается «Покупателем» в момент передачи ему готовых изделий «Продавцом». Расчеты между сторонами ведутся в Российских рублях.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ПЕРЕДАЧИ ТОВАРА.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товара в соответствии с условиями настоящего договора производится по адресу ________________________________.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До ставка товара до места передачи, указанного в п. 3.1. настоящего договора, осуществляется «Продавцом» за свой счет. При отсутствии грузового лифта в подъезде подъемы на этаж осуществляются силами «Покупателя» или специальными рабочими, их обязан предоставить «Продавец». Оплата за подъемы на этаж фиксирована 50 руб. этаж за одно изделие и оплачивается отдельно от договора «Покупателем».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«Продавец» передает «Покупателю» товар по настоящему договору в течение 30 рабочих дней (согласно производственному календарю на 2017 г.) со дня поступления 70 % предоплаты на расчетный счет или в кассу «Продавца».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Право собственности на товар переходит «Покупателю» в момент полной оплаты за товар.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В случае несоблюдения «Покупателем» сроков внесения предварительной оплаты срок передачи товара по настоящему договору отодвигается на время просрочки платежа.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 случае необоснованного отказа «Покупателя» от подписания накладной о приеме товара, товар возвращается на склад «Продавца» и до момента урегулирования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разногласий удерживается «Продавцом». Повторная доставка осуществляется за счет «Покупателя».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При получении товара «Покупатель» в присутствии «Продавца» производит осмотр товара. При отсутствии со стороны «Покупателя» претензий к качеству товара «Покупатель» обязан подписать накладную о приеме товара. При наличии со стороны «Покупателя» претензий к качеству товара на оборотной стороне накладной делаются соответствующие отметки, заверенные подписью «Покупателя» (его представителя) и подписью представителя «Продавца».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Устранение выявленных недостатков осуществляется «Продавцом» безвозмездно в разумный срок, не превышающий 10 (десять) рабочих дней с момента подписания накладной. В исключительных случаях (отсутствия необходимых материалов, </w:t>
      </w:r>
      <w:bookmarkStart w:id="0" w:name="_GoBack"/>
      <w:bookmarkEnd w:id="0"/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 и тому подобных обстоятельств, не зависящих от воли «Продавца») срок устранения недостатков может быть увеличен, но не более чем на 10 (десять) рабочих дней.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«Продавец» обязан: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 По требованию «Покупателя» при продаже товара предоставить необходимую и достоверную информацию о товаре, указанном в п. 1.2. настоящего договора, соответствующую установленным законом, иными правовыми актами и обычно предоставляемых в розничной торговле требованиям к содержанию и способам предоставления такой информации.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 Передать товар в срок, указанный в п.3.3, настоящего договора.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4.1.3. Передать товар надлежащего качества.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«Покупатель» обязан: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4.2.1. Оплатить и принять товар в установленные настоящим договором сроки.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4.2.2. Осмотреть товар при приемке.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«Покупатель» вправе: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4.3.1. Требовать предоставления ему необходимой и достоверной информации о товаре, указанном в п. 1.2. настоящего договора, соответствующей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4.3.2. Потребовать при передаче товара проведения проверки его свойств или демонстрации использования товара, если это не исключено ввиду характера товара.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4.3.3. При передаче товара ненадлежащего качества, если его недостатки не были оговорены «Продавцом», потребовать безвозмездного устранения недостатков товара.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4.3.4. За несвоевременную или неполную оплату выполненных работ «Покупатель» несет ответственность в виде пени 0,5% (ноль целых пять десятых процента) от суммы, подлежащей оплате, за каждый день просрочки платежа, но не более 10% (десять процентов) общей стоимости работ.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4.3.5. За несвоевременное выполнение работ «Продавец» несет ответственность в виде 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пени 0,5% (ноль целых пять десятых процента) от суммы, подлежащей оплате за каждый день просрочки платежа, но не более 10% (десять процентов) общей стоимости работ.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4.3.6. При внесении аванса за товар и последующем отказом от условий договора, аванс остается у «Продавца».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ГАРАНТИЙНЫЙ СРОК.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Гарантийный срок товара один год. Гарантийный срок не распространяется на москитные сетки и комплектующие к ним </w:t>
      </w:r>
      <w:proofErr w:type="spellStart"/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нащельники</w:t>
      </w:r>
      <w:proofErr w:type="spellEnd"/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Гарантийный срок, указанный в п. 5.1. настоящего договора, начинает исчисляться с момента передачи товара «Покупателю».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Если «Покупатель» лишен возможности использовать товар по обстоятельствам, зависящим от «Продавца», гарантийный срок не течет до устранения соответствующих обстоятельств «Продавцом».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Гарантийный срок продлевается на время, в течение которого товар не мог использоваться из-за обнаруженных в нем недостатков, при условии извещения «Продавца» о недостатках товара в срок трех рабочих дней.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СТОРОН.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 РФ.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РАЗРЕШЕНИЯ СПОРОВ.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Ссоры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ПОЛОЖЕНИЯ.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Во всем остальном, не предусмотренном настоящим договором, стороны руководствуются действующим законодательством РФ.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Настоящий договор розничной купли - продажи непродовольственного товара вступает в силу с момента его подписания уполномоченными представителями сторон, и действует ' до полного выполнения сторонами всех принятых на себя обязательств в соответствии с условиями договора.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 И</w:t>
      </w:r>
      <w:proofErr w:type="gramEnd"/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 СТОРОН.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</w:t>
      </w:r>
    </w:p>
    <w:p w:rsidR="00531F73" w:rsidRPr="00531F73" w:rsidRDefault="00531F73" w:rsidP="0053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F73" w:rsidRDefault="00531F73" w:rsidP="00531F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F73" w:rsidRDefault="00531F73" w:rsidP="00531F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F73" w:rsidRDefault="00531F73" w:rsidP="00531F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F73" w:rsidRDefault="00531F73" w:rsidP="00531F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F73" w:rsidRDefault="00531F73" w:rsidP="00531F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F73" w:rsidRDefault="00531F73" w:rsidP="00531F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F73" w:rsidRDefault="00531F73" w:rsidP="00531F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F73" w:rsidRPr="00531F73" w:rsidRDefault="00531F73" w:rsidP="00531F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</w:t>
      </w:r>
    </w:p>
    <w:p w:rsidR="00531F73" w:rsidRPr="00531F73" w:rsidRDefault="00531F73" w:rsidP="00531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и правила по эксплуатации оконных и дверных блоков из ПВХ профиля.</w:t>
      </w:r>
    </w:p>
    <w:p w:rsidR="00531F73" w:rsidRPr="00531F73" w:rsidRDefault="00531F73" w:rsidP="00531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ПВХ-профилем. ПВХ-</w:t>
      </w:r>
      <w:proofErr w:type="spellStart"/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профилъ</w:t>
      </w:r>
      <w:proofErr w:type="spellEnd"/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очищать с помощью специальных моющих средств, не содержащих абразивных (царапающих) средств. Моющее средство наносится мягкой тканью на поверхность рамы и оставляется до полного высыхания.</w:t>
      </w: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Обычные загрязнения, например, след от карандаша, удаляется с лёгкостью, сильные загрязнения убираются при помощи легкого нажима на ткань. Т.к. ПВХ по химическому составу неустойчив к кислотным растворам, то он не должен обрабатываться химически активными веществами (спиртом, нитролаками, органическими растворителями, ацетоном). Эти замечания также относятся и к ламинированному профилю.</w:t>
      </w:r>
    </w:p>
    <w:p w:rsidR="00531F73" w:rsidRPr="00531F73" w:rsidRDefault="00531F73" w:rsidP="00531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фурнитурой. Все элементы. фурнитуры следует предохранять от загрязнения или окрашивания. Следует не менее 2 раз в год смазывать все подвижные составные части фурнитуры смазкой, не содержащей кислот и смол (подходят технический ea3ejnyH ^ или машинное масло). Для более качественного обслуживания оконных механизмов рекомендуется использовать средства, специально предназначенные для ухода за фурнитурой. Не допускайте применение чистящих средств, нарушающих антикоррозийное покрытие фурнитуры!</w:t>
      </w:r>
    </w:p>
    <w:p w:rsidR="00531F73" w:rsidRPr="00531F73" w:rsidRDefault="00531F73" w:rsidP="00531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резиновыми уплотнителями. Уплотнители изготовлены из современного материала, который, тем не менее, подвержен естественному старению. Для сохранения эластичности и водоотталкивающих свойств необходимо 2 раз в год очищать его от грязи влажной салфеткой и протирать специальными средствами (для обработки используется хорошо впитывающая ткань). Резиновые уплотнители не должны соприкасаться с концентрированными чистящими средствами или масляными субстанциями!</w:t>
      </w:r>
    </w:p>
    <w:p w:rsidR="00531F73" w:rsidRPr="00531F73" w:rsidRDefault="00531F73" w:rsidP="00531F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31F73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2665A2" w:rsidRDefault="002665A2"/>
    <w:sectPr w:rsidR="002665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E2" w:rsidRDefault="000967E2" w:rsidP="00531F73">
      <w:pPr>
        <w:spacing w:after="0" w:line="240" w:lineRule="auto"/>
      </w:pPr>
      <w:r>
        <w:separator/>
      </w:r>
    </w:p>
  </w:endnote>
  <w:endnote w:type="continuationSeparator" w:id="0">
    <w:p w:rsidR="000967E2" w:rsidRDefault="000967E2" w:rsidP="0053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E2" w:rsidRDefault="000967E2" w:rsidP="00531F73">
      <w:pPr>
        <w:spacing w:after="0" w:line="240" w:lineRule="auto"/>
      </w:pPr>
      <w:r>
        <w:separator/>
      </w:r>
    </w:p>
  </w:footnote>
  <w:footnote w:type="continuationSeparator" w:id="0">
    <w:p w:rsidR="000967E2" w:rsidRDefault="000967E2" w:rsidP="0053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73" w:rsidRPr="00531F73" w:rsidRDefault="00531F73" w:rsidP="00531F7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531F73">
      <w:rPr>
        <w:rFonts w:ascii="Comic Sans MS" w:eastAsia="Times New Roman" w:hAnsi="Comic Sans MS" w:cs="Times New Roman"/>
        <w:color w:val="121212"/>
        <w:sz w:val="21"/>
        <w:szCs w:val="21"/>
        <w:shd w:val="clear" w:color="auto" w:fill="F5F5F5"/>
        <w:lang w:eastAsia="ru-RU"/>
      </w:rPr>
      <w:t>Договор розничной купли — продажи непродовольственного товара</w:t>
    </w:r>
  </w:p>
  <w:p w:rsidR="00531F73" w:rsidRPr="00531F73" w:rsidRDefault="00531F73" w:rsidP="00531F73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</w:pPr>
    <w:r w:rsidRPr="00531F73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t>Источник: </w:t>
    </w:r>
    <w:hyperlink r:id="rId1" w:history="1">
      <w:r w:rsidRPr="00531F73">
        <w:rPr>
          <w:rFonts w:ascii="Comic Sans MS" w:eastAsia="Times New Roman" w:hAnsi="Comic Sans MS" w:cs="Times New Roman"/>
          <w:color w:val="FF1654"/>
          <w:sz w:val="21"/>
          <w:szCs w:val="21"/>
          <w:u w:val="single"/>
          <w:lang w:eastAsia="ru-RU"/>
        </w:rPr>
        <w:t>https://law-raa.ru/dogovor-roznichnoj-kupli-prodazhi-neprodovolstvennogo-tovara.html</w:t>
      </w:r>
    </w:hyperlink>
    <w:r w:rsidRPr="00531F73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br/>
      <w:t>© Юридический сайт - Закон РАА</w:t>
    </w:r>
  </w:p>
  <w:p w:rsidR="00531F73" w:rsidRDefault="00531F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25426"/>
    <w:multiLevelType w:val="multilevel"/>
    <w:tmpl w:val="1850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p1FLvUUqALWUoWGfVGS2bNe7Otys90BCM0e5tTq2rhG7JwXLqIfJITqSgWapTtm5VZCKhxyHXx4tYn2Mf96Eg==" w:salt="/Wi3zzFuuCXZb/ZBIhMyj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98"/>
    <w:rsid w:val="000967E2"/>
    <w:rsid w:val="00147A98"/>
    <w:rsid w:val="002665A2"/>
    <w:rsid w:val="005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9D258"/>
  <w15:chartTrackingRefBased/>
  <w15:docId w15:val="{0AAA9D8B-7923-41BD-A63E-1307B962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1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31F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1F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F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F73"/>
  </w:style>
  <w:style w:type="paragraph" w:styleId="a7">
    <w:name w:val="footer"/>
    <w:basedOn w:val="a"/>
    <w:link w:val="a8"/>
    <w:uiPriority w:val="99"/>
    <w:unhideWhenUsed/>
    <w:rsid w:val="0053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govor-roznichnoj-kupli-prodazhi-neprodovolstvennogo-tova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1364</Words>
  <Characters>7775</Characters>
  <Application>Microsoft Office Word</Application>
  <DocSecurity>8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2020-05-18T05:56:00Z</dcterms:created>
  <dcterms:modified xsi:type="dcterms:W3CDTF">2020-05-18T05:59:00Z</dcterms:modified>
</cp:coreProperties>
</file>