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23" w:rsidRPr="00775923" w:rsidRDefault="00775923" w:rsidP="007759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59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Соглашение о расторжен</w:t>
      </w:r>
      <w:bookmarkStart w:id="0" w:name="_GoBack"/>
      <w:bookmarkEnd w:id="0"/>
      <w:r w:rsidRPr="007759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ии договора пожизненного содержания долей дома</w:t>
      </w:r>
    </w:p>
    <w:p w:rsidR="00775923" w:rsidRPr="00775923" w:rsidRDefault="00775923" w:rsidP="0077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РФ</w:t>
      </w: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двадцать пятого две тысячи __________ года</w:t>
      </w:r>
    </w:p>
    <w:p w:rsidR="00775923" w:rsidRPr="00775923" w:rsidRDefault="00775923" w:rsidP="0077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КУШНИР ЛЮДМИЛА ТИТОВНА, </w:t>
      </w:r>
      <w:proofErr w:type="spellStart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гор. Москва, ул. Герцена, дом № 15, паспорт 1414 № 625554, выдан ОВД г. Москвы 07.07.2006 г., 22.02.1979 г.р., и РОЖКО СЕРГЕЙ АЛЕКСЕЕВИЧ, </w:t>
      </w:r>
      <w:proofErr w:type="spellStart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гор. Москва, ул. Ленина, дом № 30, паспорт 03 03 999472, выдан ПВС УВД _________ округа гор. Москвы 22.02.2002 г., код подразделения 222-002, 02.02.1976 г.р., заключили настоящее соглашение о нижеследующем:</w:t>
      </w:r>
    </w:p>
    <w:p w:rsidR="00775923" w:rsidRPr="00775923" w:rsidRDefault="00775923" w:rsidP="00775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Заключенный нами 01.12.2008 г. и удостоверенный </w:t>
      </w:r>
      <w:proofErr w:type="spellStart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Русиновой</w:t>
      </w:r>
      <w:proofErr w:type="spellEnd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нотариусом нотариального округа гор. Москвы 01.12.2008 г. по реестру за № 8 договор пожизненного содержания с иждивением по передаче 59/100 (ПЯТИДЕСЯТИ ДЕВЯТИ СОТЫХ) ДОЛЕЙ ДОМА, находящегося по адресу: гор. Москва, квартал № 83а, ул. Ленина, дом № 30, </w:t>
      </w:r>
      <w:proofErr w:type="spellStart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</w:t>
      </w:r>
      <w:proofErr w:type="spellEnd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общей площадью 48,8 </w:t>
      </w:r>
      <w:proofErr w:type="spellStart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жилой площадью 27,7 </w:t>
      </w:r>
      <w:proofErr w:type="spellStart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НАШЕГО ОБОЮДНОГО СОГЛАСИЯ МЫ РАСТОРГАЕМ.</w:t>
      </w:r>
    </w:p>
    <w:p w:rsidR="00775923" w:rsidRPr="00775923" w:rsidRDefault="00775923" w:rsidP="00775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Кушнир Людмила Титовна, к моменту подписания настоящего Соглашения передаю Рожко Сергею Алексеевичу полученные по вышеуказанному договору ПЯТЬДЕСЯТ ДЕВЯТЬ СОТЫХ долей дома, указанные в п. 1 настоящего Соглашения.</w:t>
      </w:r>
    </w:p>
    <w:p w:rsidR="00775923" w:rsidRPr="00775923" w:rsidRDefault="00775923" w:rsidP="00775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является документом, подтверждающим передачу указанной недвижимости и переход права собственности на нее к Рожко Сергею Алексеевичу без каких-либо иных документов, кроме настоящего соглашения.</w:t>
      </w:r>
    </w:p>
    <w:p w:rsidR="00775923" w:rsidRPr="00775923" w:rsidRDefault="00775923" w:rsidP="00775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. 131,209,587,599 ГК РФ, а также смысл, значение и последствия настоящего соглашения сторонам нотариусом разъяснены.</w:t>
      </w:r>
    </w:p>
    <w:p w:rsidR="00775923" w:rsidRPr="00775923" w:rsidRDefault="00775923" w:rsidP="00775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расторжением договора пожизненного содержания с иждивением оплачивает РОЖКО Сергей Алексеевич.</w:t>
      </w:r>
    </w:p>
    <w:p w:rsidR="00775923" w:rsidRPr="00775923" w:rsidRDefault="00775923" w:rsidP="00775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соглашения в присутствии нотариуса заявили, что они не лишены дееспособности, не страдают заболеваниями, препятствующими понимать существо подписываемого ими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775923" w:rsidRPr="00775923" w:rsidRDefault="00775923" w:rsidP="00775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вступает в силу после его государственной регистрации, право собственности на указанные пятьдесят девять сотых долей жилого дома у Рожко Сергея Алексеевича возникает после регистрации перехода права собственности в Главном управлении федеральной регистрационной службы по Московскому краю.</w:t>
      </w:r>
    </w:p>
    <w:p w:rsidR="00775923" w:rsidRPr="00775923" w:rsidRDefault="00775923" w:rsidP="00775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и подписано сторонами в трех экземплярах, один из которых хранится в делах нотариальной конторы нотариального округа гор. Москвы, РФ, по адресу: гор. Москва, ул. Красная, 1, а остальные экземпляры выдаются сторонам.</w:t>
      </w:r>
    </w:p>
    <w:p w:rsidR="00775923" w:rsidRPr="00775923" w:rsidRDefault="00775923" w:rsidP="0077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соглашения сторонам нотариусом прочитан вслух.</w:t>
      </w:r>
    </w:p>
    <w:p w:rsidR="00775923" w:rsidRPr="00775923" w:rsidRDefault="00775923" w:rsidP="0077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ПОДПИСИ:_</w:t>
      </w:r>
      <w:proofErr w:type="gramEnd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75923" w:rsidRPr="00775923" w:rsidRDefault="00775923" w:rsidP="0077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 Москва, двадцать пятого июля две тысячи _____________ года.</w:t>
      </w: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соглашение удостоверено мной, </w:t>
      </w:r>
      <w:proofErr w:type="spellStart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Русиновой</w:t>
      </w:r>
      <w:proofErr w:type="spellEnd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Еленой Леонидовной, нотариусом нотариального округа гор. Москвы, РФ. Соглашение подписано сторонами в моем присутствии. Личность сторон установлена, дееспособность их проверена.</w:t>
      </w: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соглашение о расторжении договора пожизненного содержания подлежит государственной регистрации в Главном управлении федеральной регистрационной службы по Московскому краю.</w:t>
      </w:r>
    </w:p>
    <w:p w:rsidR="00775923" w:rsidRPr="00775923" w:rsidRDefault="00775923" w:rsidP="0077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по реестру за № _________</w:t>
      </w:r>
    </w:p>
    <w:p w:rsidR="00775923" w:rsidRPr="00775923" w:rsidRDefault="00775923" w:rsidP="0077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Взыскано госпошлины (по тарифу) – ___________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соглашению сторон на основании ч. 2 ст. 22 Основ законодательства РФ о нотариате от 11.02.1993 г. и на </w:t>
      </w:r>
      <w:proofErr w:type="spellStart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п.39 ч.2 Инструкции ГНС России «По применению Закона РФ «О государственной пошлине» от 15.05.1996 г. № 42).</w:t>
      </w:r>
    </w:p>
    <w:p w:rsidR="00775923" w:rsidRPr="00775923" w:rsidRDefault="00775923" w:rsidP="0077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 _______________</w:t>
      </w:r>
    </w:p>
    <w:p w:rsidR="00775923" w:rsidRPr="00775923" w:rsidRDefault="00775923" w:rsidP="007759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Смотреть другой </w:t>
      </w:r>
      <w:hyperlink r:id="rId7" w:history="1">
        <w:r w:rsidRPr="007759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образец соглашения</w:t>
        </w:r>
      </w:hyperlink>
      <w:r w:rsidRPr="007759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759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B46A2" w:rsidRDefault="00AB46A2"/>
    <w:sectPr w:rsidR="00AB46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64" w:rsidRDefault="00610D64" w:rsidP="00775923">
      <w:pPr>
        <w:spacing w:after="0" w:line="240" w:lineRule="auto"/>
      </w:pPr>
      <w:r>
        <w:separator/>
      </w:r>
    </w:p>
  </w:endnote>
  <w:endnote w:type="continuationSeparator" w:id="0">
    <w:p w:rsidR="00610D64" w:rsidRDefault="00610D64" w:rsidP="0077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64" w:rsidRDefault="00610D64" w:rsidP="00775923">
      <w:pPr>
        <w:spacing w:after="0" w:line="240" w:lineRule="auto"/>
      </w:pPr>
      <w:r>
        <w:separator/>
      </w:r>
    </w:p>
  </w:footnote>
  <w:footnote w:type="continuationSeparator" w:id="0">
    <w:p w:rsidR="00610D64" w:rsidRDefault="00610D64" w:rsidP="0077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23" w:rsidRPr="00775923" w:rsidRDefault="00775923" w:rsidP="0077592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75923">
      <w:rPr>
        <w:rFonts w:ascii="Comic Sans MS" w:eastAsia="Times New Roman" w:hAnsi="Comic Sans MS" w:cs="Times New Roman"/>
        <w:color w:val="121212"/>
        <w:sz w:val="21"/>
        <w:szCs w:val="21"/>
        <w:shd w:val="clear" w:color="auto" w:fill="F5F5F5"/>
        <w:lang w:eastAsia="ru-RU"/>
      </w:rPr>
      <w:t>Соглашение о расторжении договора пожизненного содержания</w:t>
    </w:r>
  </w:p>
  <w:p w:rsidR="00775923" w:rsidRPr="00775923" w:rsidRDefault="00775923" w:rsidP="00775923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775923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775923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https://law-raa.ru/soglashenie-o-rastorzhenii-dogovora-pozhiznennogo-soderzhaniya.html</w:t>
      </w:r>
    </w:hyperlink>
    <w:r w:rsidRPr="00775923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  <w:p w:rsidR="00775923" w:rsidRDefault="007759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7A82"/>
    <w:multiLevelType w:val="multilevel"/>
    <w:tmpl w:val="4358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gHo0wnRZzVo7TPFUxVeZIhKLfDRlqD+dzGnHmn949zAzpHX3iXGK5u5ltTAyVXItLlhuq0aj0tXHBZTmgzm1Q==" w:salt="GmvNjxlK2i5wHwQ8sSDnG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61"/>
    <w:rsid w:val="00610D64"/>
    <w:rsid w:val="00775923"/>
    <w:rsid w:val="00AB46A2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F14F"/>
  <w15:chartTrackingRefBased/>
  <w15:docId w15:val="{8F0B204F-47DF-4BDF-BC7A-05690C81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5923"/>
    <w:rPr>
      <w:i/>
      <w:iCs/>
    </w:rPr>
  </w:style>
  <w:style w:type="character" w:styleId="a5">
    <w:name w:val="Hyperlink"/>
    <w:basedOn w:val="a0"/>
    <w:uiPriority w:val="99"/>
    <w:semiHidden/>
    <w:unhideWhenUsed/>
    <w:rsid w:val="007759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923"/>
  </w:style>
  <w:style w:type="paragraph" w:styleId="a8">
    <w:name w:val="footer"/>
    <w:basedOn w:val="a"/>
    <w:link w:val="a9"/>
    <w:uiPriority w:val="99"/>
    <w:unhideWhenUsed/>
    <w:rsid w:val="0077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/dokumenty/soglas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soglashenie-o-rastorzhenii-dogovora-pozhiznennogo-soderzh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2930</Characters>
  <Application>Microsoft Office Word</Application>
  <DocSecurity>8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2020-05-17T11:32:00Z</dcterms:created>
  <dcterms:modified xsi:type="dcterms:W3CDTF">2020-05-17T11:34:00Z</dcterms:modified>
</cp:coreProperties>
</file>